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C2C" w:rsidRDefault="002F1C2C" w:rsidP="008E5FD6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2F1C2C" w:rsidRDefault="002F1C2C" w:rsidP="008E5FD6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8E5FD6" w:rsidRPr="002F1C2C" w:rsidRDefault="008E5FD6" w:rsidP="008E5FD6">
      <w:pPr>
        <w:spacing w:line="360" w:lineRule="auto"/>
        <w:jc w:val="both"/>
        <w:rPr>
          <w:sz w:val="20"/>
          <w:szCs w:val="20"/>
        </w:rPr>
      </w:pPr>
      <w:r w:rsidRPr="002F1C2C">
        <w:rPr>
          <w:rFonts w:ascii="Verdana" w:hAnsi="Verdana"/>
          <w:sz w:val="20"/>
          <w:szCs w:val="20"/>
        </w:rPr>
        <w:t>Subtes</w:t>
      </w:r>
    </w:p>
    <w:p w:rsidR="008E5FD6" w:rsidRPr="002F1C2C" w:rsidRDefault="008E5FD6" w:rsidP="008E5FD6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2F1C2C">
        <w:rPr>
          <w:rFonts w:ascii="Verdana" w:hAnsi="Verdana"/>
          <w:b/>
          <w:bCs/>
          <w:sz w:val="20"/>
          <w:szCs w:val="20"/>
        </w:rPr>
        <w:t>El sistema “Próximo Subte” llegó a la</w:t>
      </w:r>
      <w:r w:rsidR="000A0542" w:rsidRPr="002F1C2C">
        <w:rPr>
          <w:rFonts w:ascii="Verdana" w:hAnsi="Verdana"/>
          <w:b/>
          <w:bCs/>
          <w:sz w:val="20"/>
          <w:szCs w:val="20"/>
        </w:rPr>
        <w:t xml:space="preserve"> L</w:t>
      </w:r>
      <w:r w:rsidRPr="002F1C2C">
        <w:rPr>
          <w:rFonts w:ascii="Verdana" w:hAnsi="Verdana"/>
          <w:b/>
          <w:bCs/>
          <w:sz w:val="20"/>
          <w:szCs w:val="20"/>
        </w:rPr>
        <w:t>ínea E</w:t>
      </w:r>
    </w:p>
    <w:p w:rsidR="008E5FD6" w:rsidRPr="002F1C2C" w:rsidRDefault="008E5FD6" w:rsidP="008E5FD6">
      <w:pPr>
        <w:tabs>
          <w:tab w:val="left" w:pos="284"/>
        </w:tabs>
        <w:spacing w:line="360" w:lineRule="auto"/>
        <w:jc w:val="both"/>
        <w:rPr>
          <w:rFonts w:ascii="Verdana" w:hAnsi="Verdana"/>
          <w:i/>
          <w:iCs/>
          <w:sz w:val="20"/>
          <w:szCs w:val="20"/>
        </w:rPr>
      </w:pPr>
      <w:r w:rsidRPr="002F1C2C">
        <w:rPr>
          <w:rFonts w:ascii="Verdana" w:hAnsi="Verdana"/>
          <w:i/>
          <w:iCs/>
          <w:sz w:val="20"/>
          <w:szCs w:val="20"/>
        </w:rPr>
        <w:t xml:space="preserve">Ya son </w:t>
      </w:r>
      <w:r w:rsidR="000A0542" w:rsidRPr="002F1C2C">
        <w:rPr>
          <w:rFonts w:ascii="Verdana" w:hAnsi="Verdana"/>
          <w:i/>
          <w:iCs/>
          <w:sz w:val="20"/>
          <w:szCs w:val="20"/>
        </w:rPr>
        <w:t>tres</w:t>
      </w:r>
      <w:r w:rsidRPr="002F1C2C">
        <w:rPr>
          <w:rFonts w:ascii="Verdana" w:hAnsi="Verdana"/>
          <w:i/>
          <w:iCs/>
          <w:sz w:val="20"/>
          <w:szCs w:val="20"/>
        </w:rPr>
        <w:t xml:space="preserve"> las líneas que brindan a los usuarios información sobre la llegada de la </w:t>
      </w:r>
      <w:r w:rsidR="000A0542" w:rsidRPr="002F1C2C">
        <w:rPr>
          <w:rFonts w:ascii="Verdana" w:hAnsi="Verdana"/>
          <w:i/>
          <w:iCs/>
          <w:sz w:val="20"/>
          <w:szCs w:val="20"/>
        </w:rPr>
        <w:t>siguiente</w:t>
      </w:r>
      <w:r w:rsidRPr="002F1C2C">
        <w:rPr>
          <w:rFonts w:ascii="Verdana" w:hAnsi="Verdana"/>
          <w:i/>
          <w:iCs/>
          <w:sz w:val="20"/>
          <w:szCs w:val="20"/>
        </w:rPr>
        <w:t xml:space="preserve"> formación.</w:t>
      </w:r>
    </w:p>
    <w:p w:rsidR="008E5FD6" w:rsidRPr="002F1C2C" w:rsidRDefault="008E5FD6" w:rsidP="008E5FD6">
      <w:pPr>
        <w:tabs>
          <w:tab w:val="left" w:pos="284"/>
        </w:tabs>
        <w:spacing w:line="360" w:lineRule="auto"/>
        <w:jc w:val="both"/>
        <w:rPr>
          <w:rFonts w:ascii="Verdana" w:hAnsi="Verdana"/>
          <w:i/>
          <w:iCs/>
          <w:sz w:val="20"/>
          <w:szCs w:val="20"/>
        </w:rPr>
      </w:pPr>
    </w:p>
    <w:p w:rsidR="000A0542" w:rsidRDefault="008E5FD6" w:rsidP="008E5FD6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  <w:r w:rsidRPr="002F1C2C">
        <w:rPr>
          <w:rFonts w:ascii="Verdana" w:hAnsi="Verdana"/>
          <w:sz w:val="20"/>
          <w:szCs w:val="20"/>
        </w:rPr>
        <w:t>(Ciudad Autónoma de Buenos Aires</w:t>
      </w:r>
      <w:r w:rsidRPr="00C37FC3">
        <w:rPr>
          <w:rFonts w:ascii="Verdana" w:hAnsi="Verdana"/>
          <w:sz w:val="20"/>
          <w:szCs w:val="20"/>
        </w:rPr>
        <w:t xml:space="preserve">, </w:t>
      </w:r>
      <w:r w:rsidR="002F1C2C" w:rsidRPr="00C37FC3">
        <w:rPr>
          <w:rFonts w:ascii="Verdana" w:hAnsi="Verdana"/>
          <w:sz w:val="20"/>
          <w:szCs w:val="20"/>
        </w:rPr>
        <w:t>4 de abril</w:t>
      </w:r>
      <w:r w:rsidRPr="00C37FC3">
        <w:rPr>
          <w:rFonts w:ascii="Verdana" w:hAnsi="Verdana"/>
          <w:sz w:val="20"/>
          <w:szCs w:val="20"/>
        </w:rPr>
        <w:t xml:space="preserve"> de 2016).- Subterráneos de Buenos Aires S.E. (SBASE) informa que </w:t>
      </w:r>
      <w:r w:rsidR="000A0542" w:rsidRPr="00C37FC3">
        <w:rPr>
          <w:rFonts w:ascii="Verdana" w:hAnsi="Verdana"/>
          <w:sz w:val="20"/>
          <w:szCs w:val="20"/>
        </w:rPr>
        <w:t>incorporó el</w:t>
      </w:r>
      <w:r w:rsidRPr="00C37FC3">
        <w:rPr>
          <w:rFonts w:ascii="Verdana" w:hAnsi="Verdana"/>
          <w:sz w:val="20"/>
          <w:szCs w:val="20"/>
        </w:rPr>
        <w:t xml:space="preserve"> sistema “Próximo Subte</w:t>
      </w:r>
      <w:r w:rsidRPr="002F1C2C">
        <w:rPr>
          <w:rFonts w:ascii="Verdana" w:hAnsi="Verdana"/>
          <w:sz w:val="20"/>
          <w:szCs w:val="20"/>
        </w:rPr>
        <w:t xml:space="preserve">” </w:t>
      </w:r>
      <w:r w:rsidR="000A0542" w:rsidRPr="002F1C2C">
        <w:rPr>
          <w:rFonts w:ascii="Verdana" w:hAnsi="Verdana"/>
          <w:sz w:val="20"/>
          <w:szCs w:val="20"/>
        </w:rPr>
        <w:t xml:space="preserve">en la Línea </w:t>
      </w:r>
      <w:r w:rsidRPr="002F1C2C">
        <w:rPr>
          <w:rFonts w:ascii="Verdana" w:hAnsi="Verdana"/>
          <w:sz w:val="20"/>
          <w:szCs w:val="20"/>
        </w:rPr>
        <w:t xml:space="preserve">E, y </w:t>
      </w:r>
      <w:r w:rsidR="000A0542" w:rsidRPr="002F1C2C">
        <w:rPr>
          <w:rFonts w:ascii="Verdana" w:hAnsi="Verdana"/>
          <w:sz w:val="20"/>
          <w:szCs w:val="20"/>
        </w:rPr>
        <w:t xml:space="preserve">ahora sus 100 mil usuarios </w:t>
      </w:r>
      <w:r w:rsidRPr="002F1C2C">
        <w:rPr>
          <w:rFonts w:ascii="Verdana" w:hAnsi="Verdana"/>
          <w:sz w:val="20"/>
          <w:szCs w:val="20"/>
        </w:rPr>
        <w:t>pueden acceder a</w:t>
      </w:r>
      <w:r w:rsidR="000A0542" w:rsidRPr="002F1C2C">
        <w:rPr>
          <w:rFonts w:ascii="Verdana" w:hAnsi="Verdana"/>
          <w:sz w:val="20"/>
          <w:szCs w:val="20"/>
        </w:rPr>
        <w:t xml:space="preserve"> una</w:t>
      </w:r>
      <w:r w:rsidRPr="002F1C2C">
        <w:rPr>
          <w:rFonts w:ascii="Verdana" w:hAnsi="Verdana"/>
          <w:sz w:val="20"/>
          <w:szCs w:val="20"/>
        </w:rPr>
        <w:t xml:space="preserve"> </w:t>
      </w:r>
      <w:r w:rsidR="000A0542" w:rsidRPr="002F1C2C">
        <w:rPr>
          <w:rFonts w:ascii="Verdana" w:hAnsi="Verdana"/>
          <w:sz w:val="20"/>
          <w:szCs w:val="20"/>
        </w:rPr>
        <w:t xml:space="preserve">mejor </w:t>
      </w:r>
      <w:r w:rsidRPr="002F1C2C">
        <w:rPr>
          <w:rFonts w:ascii="Verdana" w:hAnsi="Verdana"/>
          <w:sz w:val="20"/>
          <w:szCs w:val="20"/>
        </w:rPr>
        <w:t>información del servicio en tiempo real.</w:t>
      </w:r>
      <w:r w:rsidR="00C37FC3" w:rsidRPr="00C37FC3">
        <w:rPr>
          <w:rFonts w:ascii="Verdana" w:hAnsi="Verdana"/>
          <w:sz w:val="20"/>
          <w:szCs w:val="20"/>
        </w:rPr>
        <w:t xml:space="preserve"> </w:t>
      </w:r>
    </w:p>
    <w:p w:rsidR="00C37FC3" w:rsidRPr="002F1C2C" w:rsidRDefault="00C37FC3" w:rsidP="008E5FD6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37FC3" w:rsidRDefault="00C37FC3" w:rsidP="00C37FC3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través de dispositivos </w:t>
      </w:r>
      <w:proofErr w:type="spellStart"/>
      <w:r w:rsidR="00F71491">
        <w:rPr>
          <w:rFonts w:ascii="Verdana" w:hAnsi="Verdana"/>
          <w:sz w:val="20"/>
          <w:szCs w:val="20"/>
        </w:rPr>
        <w:t>led</w:t>
      </w:r>
      <w:proofErr w:type="spellEnd"/>
      <w:r>
        <w:rPr>
          <w:rFonts w:ascii="Verdana" w:hAnsi="Verdana"/>
          <w:sz w:val="20"/>
          <w:szCs w:val="20"/>
        </w:rPr>
        <w:t xml:space="preserve"> instalados en los andenes de las estaciones, este sistema avisa a los pasajeros el tiempo restante para la llegada de la próxima formación. </w:t>
      </w:r>
    </w:p>
    <w:p w:rsidR="00C37FC3" w:rsidRDefault="00C37FC3" w:rsidP="00C37FC3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37FC3" w:rsidRDefault="00C37FC3" w:rsidP="00C37FC3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Se trata de una facilidad que ya beneficiaba a 700 mil usuarios de las líneas B y D, y que también se está instalando en la Línea A. Asimismo, se seguirá extendiendo al resto de la red. </w:t>
      </w:r>
    </w:p>
    <w:p w:rsidR="008E5FD6" w:rsidRPr="002F1C2C" w:rsidRDefault="008E5FD6" w:rsidP="008E5FD6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29066C" w:rsidRPr="0029066C" w:rsidRDefault="0029066C" w:rsidP="0029066C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  <w:r w:rsidRPr="0029066C">
        <w:rPr>
          <w:rFonts w:ascii="Verdana" w:hAnsi="Verdana"/>
          <w:sz w:val="20"/>
          <w:szCs w:val="20"/>
        </w:rPr>
        <w:t>“‘Próximo Subte’ les permite a los usuarios conocer, en tiempo real, en cuántos minutos arribará a la estación la siguiente formación, lo que hace más previsible su viaje”, afirmó Juan Pablo Piccardo, Presidente de Subterráneos de Buenos Aires.</w:t>
      </w:r>
    </w:p>
    <w:p w:rsidR="008E5FD6" w:rsidRPr="002F1C2C" w:rsidRDefault="008E5FD6" w:rsidP="008E5FD6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37FC3" w:rsidRPr="002F1C2C" w:rsidRDefault="008E5FD6" w:rsidP="00C37FC3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  <w:r w:rsidRPr="002F1C2C">
        <w:rPr>
          <w:rFonts w:ascii="Verdana" w:hAnsi="Verdana"/>
          <w:sz w:val="20"/>
          <w:szCs w:val="20"/>
        </w:rPr>
        <w:t xml:space="preserve">El sistema utiliza una red de comunicación de fibra óptica y una plataforma especialmente desarrollada para decodificar la información necesaria y calcular así los tiempos de arribo de las formaciones a cada uno de los andenes. </w:t>
      </w:r>
    </w:p>
    <w:p w:rsidR="008E5FD6" w:rsidRPr="002F1C2C" w:rsidRDefault="008E5FD6" w:rsidP="008E5FD6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8E5FD6" w:rsidRDefault="008E5FD6" w:rsidP="008E5FD6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  <w:r w:rsidRPr="002F1C2C">
        <w:rPr>
          <w:rFonts w:ascii="Verdana" w:hAnsi="Verdana"/>
          <w:sz w:val="20"/>
          <w:szCs w:val="20"/>
        </w:rPr>
        <w:t>La puesta en marcha del sistema “Próximo Subte” forma parte del Plan de Modernización desarrollado por SBASE para actualizar la infraestructura de comunicaciones, brindándoles más y mejores servicios a los usuarios de toda la red</w:t>
      </w:r>
      <w:r w:rsidRPr="00C37FC3">
        <w:rPr>
          <w:rFonts w:ascii="Verdana" w:hAnsi="Verdana"/>
          <w:sz w:val="20"/>
          <w:szCs w:val="20"/>
        </w:rPr>
        <w:t>.</w:t>
      </w:r>
      <w:r w:rsidR="00211BA4" w:rsidRPr="00C37FC3">
        <w:rPr>
          <w:rFonts w:ascii="Verdana" w:hAnsi="Verdana"/>
          <w:sz w:val="20"/>
          <w:szCs w:val="20"/>
        </w:rPr>
        <w:t xml:space="preserve"> </w:t>
      </w:r>
      <w:r w:rsidR="00C37FC3" w:rsidRPr="00C37FC3">
        <w:rPr>
          <w:rFonts w:ascii="Verdana" w:hAnsi="Verdana"/>
          <w:sz w:val="20"/>
          <w:szCs w:val="20"/>
        </w:rPr>
        <w:t xml:space="preserve">En ese sentido, se incorporó </w:t>
      </w:r>
      <w:proofErr w:type="spellStart"/>
      <w:r w:rsidR="00C37FC3" w:rsidRPr="00C37FC3">
        <w:rPr>
          <w:rFonts w:ascii="Verdana" w:hAnsi="Verdana"/>
          <w:sz w:val="20"/>
          <w:szCs w:val="20"/>
        </w:rPr>
        <w:t>wifi</w:t>
      </w:r>
      <w:proofErr w:type="spellEnd"/>
      <w:r w:rsidR="00C37FC3" w:rsidRPr="00C37FC3">
        <w:rPr>
          <w:rFonts w:ascii="Verdana" w:hAnsi="Verdana"/>
          <w:sz w:val="20"/>
          <w:szCs w:val="20"/>
        </w:rPr>
        <w:t xml:space="preserve"> libre y gratuito en la</w:t>
      </w:r>
      <w:r w:rsidR="00C37FC3">
        <w:rPr>
          <w:rFonts w:ascii="Verdana" w:hAnsi="Verdana"/>
          <w:sz w:val="20"/>
          <w:szCs w:val="20"/>
        </w:rPr>
        <w:t xml:space="preserve">s líneas A, B, D, E y H, y se instalaron 5 </w:t>
      </w:r>
      <w:r w:rsidR="00C37FC3" w:rsidRPr="00C37FC3">
        <w:rPr>
          <w:rFonts w:ascii="Verdana" w:hAnsi="Verdana"/>
          <w:sz w:val="20"/>
          <w:szCs w:val="20"/>
        </w:rPr>
        <w:t>bibliotecas virtuale</w:t>
      </w:r>
      <w:r w:rsidR="00C37FC3">
        <w:rPr>
          <w:rFonts w:ascii="Verdana" w:hAnsi="Verdana"/>
          <w:sz w:val="20"/>
          <w:szCs w:val="20"/>
        </w:rPr>
        <w:t xml:space="preserve">s y 20 espacios “Subte Digital” en diferentes puntos de la red. </w:t>
      </w:r>
    </w:p>
    <w:p w:rsidR="00C37FC3" w:rsidRPr="002F1C2C" w:rsidRDefault="00C37FC3" w:rsidP="008E5FD6">
      <w:pPr>
        <w:pStyle w:val="Textosinformato"/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404D38" w:rsidRPr="002F1C2C" w:rsidRDefault="008E5FD6" w:rsidP="00AA0DFA">
      <w:pPr>
        <w:pStyle w:val="Textosinformato"/>
        <w:spacing w:line="360" w:lineRule="auto"/>
        <w:jc w:val="both"/>
        <w:rPr>
          <w:sz w:val="20"/>
          <w:szCs w:val="20"/>
        </w:rPr>
      </w:pPr>
      <w:r w:rsidRPr="002F1C2C">
        <w:rPr>
          <w:rFonts w:ascii="Verdana" w:hAnsi="Verdana"/>
          <w:sz w:val="20"/>
          <w:szCs w:val="20"/>
        </w:rPr>
        <w:t>Subterráneos de Buenos Aires continúa incorporando tecnología para que todos los usuarios puedan tener un viaje más cómodo, rápido y seguro.</w:t>
      </w:r>
    </w:p>
    <w:sectPr w:rsidR="00404D38" w:rsidRPr="002F1C2C" w:rsidSect="002F1C2C">
      <w:headerReference w:type="default" r:id="rId6"/>
      <w:pgSz w:w="12240" w:h="15840"/>
      <w:pgMar w:top="709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491" w:rsidRDefault="00F71491" w:rsidP="000F2F79">
      <w:pPr>
        <w:spacing w:line="240" w:lineRule="auto"/>
      </w:pPr>
      <w:r>
        <w:separator/>
      </w:r>
    </w:p>
  </w:endnote>
  <w:endnote w:type="continuationSeparator" w:id="0">
    <w:p w:rsidR="00F71491" w:rsidRDefault="00F71491" w:rsidP="000F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491" w:rsidRDefault="00F71491" w:rsidP="000F2F79">
      <w:pPr>
        <w:spacing w:line="240" w:lineRule="auto"/>
      </w:pPr>
      <w:r>
        <w:separator/>
      </w:r>
    </w:p>
  </w:footnote>
  <w:footnote w:type="continuationSeparator" w:id="0">
    <w:p w:rsidR="00F71491" w:rsidRDefault="00F71491" w:rsidP="000F2F7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491" w:rsidRPr="007610A2" w:rsidRDefault="00661CE9" w:rsidP="002F1C2C">
    <w:pPr>
      <w:pStyle w:val="Encabezado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0 Imagen" o:spid="_x0000_s1025" type="#_x0000_t75" alt="Subte logo.jpg" style="position:absolute;left:0;text-align:left;margin-left:420.85pt;margin-top:-12.6pt;width:55.15pt;height:55.15pt;z-index:-251658752;visibility:visible" wrapcoords="-292 0 -292 21308 21600 21308 21600 0 -292 0">
          <v:imagedata r:id="rId1" o:title="Subte logo"/>
          <w10:wrap type="tight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E5FD6"/>
    <w:rsid w:val="000A0542"/>
    <w:rsid w:val="000F2F79"/>
    <w:rsid w:val="00211BA4"/>
    <w:rsid w:val="0029066C"/>
    <w:rsid w:val="002F1C2C"/>
    <w:rsid w:val="00404D38"/>
    <w:rsid w:val="00661CE9"/>
    <w:rsid w:val="008E5FD6"/>
    <w:rsid w:val="00AA0DFA"/>
    <w:rsid w:val="00C37FC3"/>
    <w:rsid w:val="00D7378E"/>
    <w:rsid w:val="00F71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FD6"/>
    <w:pPr>
      <w:spacing w:after="0"/>
    </w:pPr>
    <w:rPr>
      <w:rFonts w:ascii="Calibri" w:eastAsia="Calibri" w:hAnsi="Calibri" w:cs="Calibri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8E5FD6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E5FD6"/>
    <w:rPr>
      <w:rFonts w:ascii="Consolas" w:eastAsia="Calibri" w:hAnsi="Consolas" w:cs="Consolas"/>
      <w:sz w:val="21"/>
      <w:szCs w:val="21"/>
      <w:lang w:eastAsia="es-AR"/>
    </w:rPr>
  </w:style>
  <w:style w:type="paragraph" w:styleId="Encabezado">
    <w:name w:val="header"/>
    <w:basedOn w:val="Normal"/>
    <w:link w:val="EncabezadoCar"/>
    <w:uiPriority w:val="99"/>
    <w:semiHidden/>
    <w:unhideWhenUsed/>
    <w:rsid w:val="008E5FD6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E5FD6"/>
    <w:rPr>
      <w:rFonts w:ascii="Calibri" w:eastAsia="Calibri" w:hAnsi="Calibri" w:cs="Calibri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279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6</cp:revision>
  <dcterms:created xsi:type="dcterms:W3CDTF">2016-03-29T14:04:00Z</dcterms:created>
  <dcterms:modified xsi:type="dcterms:W3CDTF">2016-04-05T12:31:00Z</dcterms:modified>
</cp:coreProperties>
</file>